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37C25" w14:textId="0D305777" w:rsidR="001C2189" w:rsidRDefault="000A572A" w:rsidP="005419D3">
      <w:pPr>
        <w:pStyle w:val="BodyText"/>
        <w:spacing w:before="142"/>
        <w:rPr>
          <w:sz w:val="20"/>
        </w:rPr>
      </w:pPr>
      <w:r>
        <w:rPr>
          <w:noProof/>
          <w:sz w:val="18"/>
        </w:rPr>
        <w:drawing>
          <wp:anchor distT="0" distB="0" distL="114300" distR="114300" simplePos="0" relativeHeight="487589888" behindDoc="0" locked="0" layoutInCell="1" allowOverlap="1" wp14:anchorId="4840A2D8" wp14:editId="436A64C5">
            <wp:simplePos x="0" y="0"/>
            <wp:positionH relativeFrom="column">
              <wp:posOffset>71326</wp:posOffset>
            </wp:positionH>
            <wp:positionV relativeFrom="paragraph">
              <wp:posOffset>-30480</wp:posOffset>
            </wp:positionV>
            <wp:extent cx="1187532" cy="83949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TECHON R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7532" cy="839493"/>
                    </a:xfrm>
                    <a:prstGeom prst="rect">
                      <a:avLst/>
                    </a:prstGeom>
                  </pic:spPr>
                </pic:pic>
              </a:graphicData>
            </a:graphic>
            <wp14:sizeRelH relativeFrom="page">
              <wp14:pctWidth>0</wp14:pctWidth>
            </wp14:sizeRelH>
            <wp14:sizeRelV relativeFrom="page">
              <wp14:pctHeight>0</wp14:pctHeight>
            </wp14:sizeRelV>
          </wp:anchor>
        </w:drawing>
      </w:r>
    </w:p>
    <w:p w14:paraId="76E4CEB4" w14:textId="78A1365A" w:rsidR="00FD17AE" w:rsidRDefault="00FD17AE">
      <w:pPr>
        <w:rPr>
          <w:sz w:val="20"/>
        </w:rPr>
        <w:sectPr w:rsidR="00FD17AE" w:rsidSect="0088425B">
          <w:headerReference w:type="even" r:id="rId9"/>
          <w:headerReference w:type="default" r:id="rId10"/>
          <w:headerReference w:type="first" r:id="rId11"/>
          <w:type w:val="continuous"/>
          <w:pgSz w:w="11910" w:h="16840"/>
          <w:pgMar w:top="40" w:right="980" w:bottom="280" w:left="900" w:header="57" w:footer="720" w:gutter="0"/>
          <w:cols w:space="720"/>
          <w:docGrid w:linePitch="299"/>
        </w:sectPr>
      </w:pPr>
    </w:p>
    <w:p w14:paraId="42DAD92F" w14:textId="6E788BF3" w:rsidR="001C2189" w:rsidRDefault="001C2189">
      <w:pPr>
        <w:pStyle w:val="BodyText"/>
        <w:rPr>
          <w:sz w:val="18"/>
        </w:rPr>
      </w:pPr>
    </w:p>
    <w:p w14:paraId="74754236" w14:textId="64371767" w:rsidR="00FD17AE" w:rsidRDefault="00FD17AE">
      <w:pPr>
        <w:pStyle w:val="BodyText"/>
        <w:rPr>
          <w:sz w:val="18"/>
        </w:rPr>
      </w:pPr>
    </w:p>
    <w:p w14:paraId="51FF2323" w14:textId="3B91C65B" w:rsidR="00FD17AE" w:rsidRDefault="00FD17AE">
      <w:pPr>
        <w:pStyle w:val="BodyText"/>
        <w:rPr>
          <w:sz w:val="18"/>
        </w:rPr>
      </w:pPr>
    </w:p>
    <w:p w14:paraId="7D65559F" w14:textId="77777777" w:rsidR="00FD17AE" w:rsidRDefault="00FD17AE">
      <w:pPr>
        <w:pStyle w:val="BodyText"/>
        <w:rPr>
          <w:sz w:val="18"/>
        </w:rPr>
      </w:pPr>
    </w:p>
    <w:p w14:paraId="1F4C0CDC" w14:textId="00851DFC" w:rsidR="00FD17AE" w:rsidRDefault="00916806">
      <w:pPr>
        <w:pStyle w:val="BodyText"/>
        <w:rPr>
          <w:sz w:val="18"/>
        </w:rPr>
      </w:pPr>
      <w:r>
        <w:rPr>
          <w:sz w:val="18"/>
        </w:rPr>
        <w:t xml:space="preserve">    6 - 7 August 2025 | </w:t>
      </w:r>
      <w:r w:rsidRPr="00916806">
        <w:rPr>
          <w:sz w:val="18"/>
        </w:rPr>
        <w:t>Waterfront Hotel Kuching, Sarawak</w:t>
      </w:r>
    </w:p>
    <w:p w14:paraId="489B24C4" w14:textId="6FD3891C" w:rsidR="001C2189" w:rsidRDefault="00607C1E" w:rsidP="00607C1E">
      <w:pPr>
        <w:ind w:left="270" w:right="65" w:hanging="138"/>
        <w:rPr>
          <w:sz w:val="20"/>
        </w:rPr>
      </w:pPr>
      <w:r>
        <w:t xml:space="preserve">                            </w:t>
      </w:r>
      <w:r w:rsidR="00785D18">
        <w:t xml:space="preserve">  </w:t>
      </w:r>
      <w:proofErr w:type="gramStart"/>
      <w:r w:rsidR="0066199D">
        <w:rPr>
          <w:sz w:val="20"/>
        </w:rPr>
        <w:t>Tel</w:t>
      </w:r>
      <w:r w:rsidR="0066199D">
        <w:rPr>
          <w:spacing w:val="-3"/>
          <w:sz w:val="20"/>
        </w:rPr>
        <w:t xml:space="preserve"> </w:t>
      </w:r>
      <w:r w:rsidR="0066199D">
        <w:rPr>
          <w:sz w:val="20"/>
        </w:rPr>
        <w:t>:</w:t>
      </w:r>
      <w:proofErr w:type="gramEnd"/>
      <w:r w:rsidR="0066199D">
        <w:rPr>
          <w:spacing w:val="-3"/>
          <w:sz w:val="20"/>
        </w:rPr>
        <w:t xml:space="preserve"> </w:t>
      </w:r>
      <w:r w:rsidR="0066199D">
        <w:rPr>
          <w:sz w:val="20"/>
        </w:rPr>
        <w:t>084-874</w:t>
      </w:r>
      <w:r w:rsidR="0066199D">
        <w:rPr>
          <w:spacing w:val="-3"/>
          <w:sz w:val="20"/>
        </w:rPr>
        <w:t xml:space="preserve"> </w:t>
      </w:r>
      <w:r w:rsidR="0066199D">
        <w:rPr>
          <w:spacing w:val="-5"/>
          <w:sz w:val="20"/>
        </w:rPr>
        <w:t>001</w:t>
      </w:r>
    </w:p>
    <w:p w14:paraId="02DE5331" w14:textId="2E8366AE" w:rsidR="001C2189" w:rsidRDefault="0066199D">
      <w:pPr>
        <w:ind w:right="165"/>
        <w:jc w:val="right"/>
        <w:rPr>
          <w:spacing w:val="-5"/>
          <w:sz w:val="20"/>
        </w:rPr>
      </w:pPr>
      <w:proofErr w:type="spellStart"/>
      <w:proofErr w:type="gramStart"/>
      <w:r>
        <w:rPr>
          <w:sz w:val="20"/>
        </w:rPr>
        <w:t>Faks</w:t>
      </w:r>
      <w:proofErr w:type="spellEnd"/>
      <w:r>
        <w:rPr>
          <w:spacing w:val="-4"/>
          <w:sz w:val="20"/>
        </w:rPr>
        <w:t xml:space="preserve"> </w:t>
      </w:r>
      <w:r>
        <w:rPr>
          <w:sz w:val="20"/>
        </w:rPr>
        <w:t>:</w:t>
      </w:r>
      <w:proofErr w:type="gramEnd"/>
      <w:r>
        <w:rPr>
          <w:spacing w:val="-4"/>
          <w:sz w:val="20"/>
        </w:rPr>
        <w:t xml:space="preserve"> </w:t>
      </w:r>
      <w:r>
        <w:rPr>
          <w:sz w:val="20"/>
        </w:rPr>
        <w:t>084-874</w:t>
      </w:r>
      <w:r>
        <w:rPr>
          <w:spacing w:val="-2"/>
          <w:sz w:val="20"/>
        </w:rPr>
        <w:t xml:space="preserve"> </w:t>
      </w:r>
      <w:r>
        <w:rPr>
          <w:spacing w:val="-5"/>
          <w:sz w:val="20"/>
        </w:rPr>
        <w:t>005</w:t>
      </w:r>
    </w:p>
    <w:p w14:paraId="0206DFEE" w14:textId="16AD9E3A" w:rsidR="000A572A" w:rsidRDefault="000A572A">
      <w:pPr>
        <w:ind w:right="165"/>
        <w:jc w:val="right"/>
        <w:rPr>
          <w:sz w:val="20"/>
        </w:rPr>
      </w:pPr>
      <w:hyperlink r:id="rId12" w:history="1">
        <w:r w:rsidRPr="00916806">
          <w:rPr>
            <w:rStyle w:val="Hyperlink"/>
          </w:rPr>
          <w:t>https://pmu.edu.my/techon2025/</w:t>
        </w:r>
      </w:hyperlink>
    </w:p>
    <w:p w14:paraId="262A2611" w14:textId="1D9BCB26" w:rsidR="001C2189" w:rsidRDefault="00AC7B9E" w:rsidP="00AC7B9E">
      <w:pPr>
        <w:ind w:left="945" w:right="65"/>
        <w:rPr>
          <w:sz w:val="20"/>
        </w:rPr>
      </w:pPr>
      <w:proofErr w:type="spellStart"/>
      <w:proofErr w:type="gramStart"/>
      <w:r>
        <w:t>facebook</w:t>
      </w:r>
      <w:proofErr w:type="spellEnd"/>
      <w:r w:rsidR="0066199D">
        <w:rPr>
          <w:sz w:val="20"/>
        </w:rPr>
        <w:t xml:space="preserve"> :</w:t>
      </w:r>
      <w:proofErr w:type="gramEnd"/>
      <w:r w:rsidR="0066199D">
        <w:rPr>
          <w:sz w:val="20"/>
        </w:rPr>
        <w:t xml:space="preserve"> </w:t>
      </w:r>
      <w:proofErr w:type="spellStart"/>
      <w:r w:rsidR="0066199D">
        <w:rPr>
          <w:sz w:val="20"/>
        </w:rPr>
        <w:t>politeknik</w:t>
      </w:r>
      <w:r>
        <w:rPr>
          <w:sz w:val="20"/>
        </w:rPr>
        <w:t>m</w:t>
      </w:r>
      <w:r w:rsidR="0066199D">
        <w:rPr>
          <w:sz w:val="20"/>
        </w:rPr>
        <w:t>ukah</w:t>
      </w:r>
      <w:proofErr w:type="spellEnd"/>
    </w:p>
    <w:p w14:paraId="3A03148C" w14:textId="77777777" w:rsidR="001C2189" w:rsidRDefault="001C2189">
      <w:pPr>
        <w:jc w:val="right"/>
        <w:rPr>
          <w:sz w:val="20"/>
        </w:rPr>
        <w:sectPr w:rsidR="001C2189" w:rsidSect="0088425B">
          <w:type w:val="continuous"/>
          <w:pgSz w:w="11910" w:h="16840"/>
          <w:pgMar w:top="40" w:right="980" w:bottom="280" w:left="900" w:header="720" w:footer="720" w:gutter="0"/>
          <w:cols w:num="2" w:space="720" w:equalWidth="0">
            <w:col w:w="4371" w:space="2264"/>
            <w:col w:w="3395"/>
          </w:cols>
        </w:sectPr>
      </w:pPr>
    </w:p>
    <w:p w14:paraId="23381C72" w14:textId="77777777" w:rsidR="001C2189" w:rsidRDefault="001C2189">
      <w:pPr>
        <w:pStyle w:val="BodyText"/>
        <w:spacing w:before="8"/>
        <w:rPr>
          <w:sz w:val="7"/>
        </w:rPr>
      </w:pPr>
    </w:p>
    <w:p w14:paraId="3AA8163C" w14:textId="77777777" w:rsidR="001C2189" w:rsidRDefault="0066199D">
      <w:pPr>
        <w:pStyle w:val="BodyText"/>
        <w:spacing w:line="115" w:lineRule="exact"/>
        <w:ind w:left="105"/>
        <w:rPr>
          <w:sz w:val="11"/>
        </w:rPr>
      </w:pPr>
      <w:r>
        <w:rPr>
          <w:noProof/>
          <w:position w:val="-1"/>
          <w:sz w:val="11"/>
        </w:rPr>
        <mc:AlternateContent>
          <mc:Choice Requires="wpg">
            <w:drawing>
              <wp:inline distT="0" distB="0" distL="0" distR="0" wp14:anchorId="6389090B" wp14:editId="1B2CCA62">
                <wp:extent cx="6227445" cy="7366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7445" cy="73660"/>
                          <a:chOff x="0" y="0"/>
                          <a:chExt cx="6227445" cy="73660"/>
                        </a:xfrm>
                      </wpg:grpSpPr>
                      <wps:wsp>
                        <wps:cNvPr id="3" name="Graphic 3"/>
                        <wps:cNvSpPr/>
                        <wps:spPr>
                          <a:xfrm>
                            <a:off x="0" y="0"/>
                            <a:ext cx="6227445" cy="73660"/>
                          </a:xfrm>
                          <a:custGeom>
                            <a:avLst/>
                            <a:gdLst/>
                            <a:ahLst/>
                            <a:cxnLst/>
                            <a:rect l="l" t="t" r="r" b="b"/>
                            <a:pathLst>
                              <a:path w="6227445" h="73660">
                                <a:moveTo>
                                  <a:pt x="6227445" y="29210"/>
                                </a:moveTo>
                                <a:lnTo>
                                  <a:pt x="0" y="29210"/>
                                </a:lnTo>
                                <a:lnTo>
                                  <a:pt x="0" y="73152"/>
                                </a:lnTo>
                                <a:lnTo>
                                  <a:pt x="6227445" y="73152"/>
                                </a:lnTo>
                                <a:lnTo>
                                  <a:pt x="6227445" y="29210"/>
                                </a:lnTo>
                                <a:close/>
                              </a:path>
                              <a:path w="6227445" h="73660">
                                <a:moveTo>
                                  <a:pt x="6227445" y="0"/>
                                </a:moveTo>
                                <a:lnTo>
                                  <a:pt x="0" y="0"/>
                                </a:lnTo>
                                <a:lnTo>
                                  <a:pt x="0" y="14605"/>
                                </a:lnTo>
                                <a:lnTo>
                                  <a:pt x="6227445" y="14605"/>
                                </a:lnTo>
                                <a:lnTo>
                                  <a:pt x="6227445" y="0"/>
                                </a:lnTo>
                                <a:close/>
                              </a:path>
                            </a:pathLst>
                          </a:custGeom>
                          <a:solidFill>
                            <a:srgbClr val="205868"/>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577E5A6" id="Group 2" o:spid="_x0000_s1026" style="width:490.35pt;height:5.8pt;mso-position-horizontal-relative:char;mso-position-vertical-relative:line" coordsize="62274,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">
                <v:shape id="Graphic 3" o:spid="_x0000_s1027" style="position:absolute;width:62274;height:736;visibility:visible;mso-wrap-style:square;v-text-anchor:top" coordsize="6227445,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" path="m6227445,29210l,29210,,73152r6227445,l6227445,29210xem6227445,l,,,14605r6227445,l6227445,xe" fillcolor="#205868" stroked="f">
                  <v:path arrowok="t"/>
                </v:shape>
                <w10:anchorlock/>
              </v:group>
            </w:pict>
          </mc:Fallback>
        </mc:AlternateContent>
      </w:r>
    </w:p>
    <w:p w14:paraId="5D69C6F3" w14:textId="77777777" w:rsidR="001C2189" w:rsidRPr="00FD17AE" w:rsidRDefault="0066199D">
      <w:pPr>
        <w:pStyle w:val="Title"/>
        <w:rPr>
          <w:sz w:val="28"/>
          <w:szCs w:val="28"/>
        </w:rPr>
      </w:pPr>
      <w:r w:rsidRPr="00FD17AE">
        <w:rPr>
          <w:sz w:val="28"/>
          <w:szCs w:val="28"/>
        </w:rPr>
        <w:t>TRANSFER</w:t>
      </w:r>
      <w:r w:rsidRPr="00FD17AE">
        <w:rPr>
          <w:spacing w:val="-14"/>
          <w:sz w:val="28"/>
          <w:szCs w:val="28"/>
        </w:rPr>
        <w:t xml:space="preserve"> </w:t>
      </w:r>
      <w:r w:rsidRPr="00FD17AE">
        <w:rPr>
          <w:sz w:val="28"/>
          <w:szCs w:val="28"/>
        </w:rPr>
        <w:t>OF</w:t>
      </w:r>
      <w:r w:rsidRPr="00FD17AE">
        <w:rPr>
          <w:spacing w:val="-12"/>
          <w:sz w:val="28"/>
          <w:szCs w:val="28"/>
        </w:rPr>
        <w:t xml:space="preserve"> </w:t>
      </w:r>
      <w:r w:rsidRPr="00FD17AE">
        <w:rPr>
          <w:sz w:val="28"/>
          <w:szCs w:val="28"/>
        </w:rPr>
        <w:t>COPYRIGHT</w:t>
      </w:r>
      <w:r w:rsidRPr="00FD17AE">
        <w:rPr>
          <w:spacing w:val="-13"/>
          <w:sz w:val="28"/>
          <w:szCs w:val="28"/>
        </w:rPr>
        <w:t xml:space="preserve"> </w:t>
      </w:r>
      <w:r w:rsidRPr="00FD17AE">
        <w:rPr>
          <w:spacing w:val="-2"/>
          <w:sz w:val="28"/>
          <w:szCs w:val="28"/>
        </w:rPr>
        <w:t>AGREEMENT</w:t>
      </w:r>
    </w:p>
    <w:p w14:paraId="0B11580C" w14:textId="370A7965" w:rsidR="001C2189" w:rsidRDefault="0066199D" w:rsidP="007A1B4A">
      <w:pPr>
        <w:pStyle w:val="BodyText"/>
        <w:spacing w:before="137"/>
        <w:ind w:left="284" w:right="249"/>
        <w:jc w:val="both"/>
      </w:pPr>
      <w:r>
        <w:rPr>
          <w:noProof/>
        </w:rPr>
        <mc:AlternateContent>
          <mc:Choice Requires="wps">
            <w:drawing>
              <wp:anchor distT="0" distB="0" distL="0" distR="0" simplePos="0" relativeHeight="487588352" behindDoc="1" locked="0" layoutInCell="1" allowOverlap="1" wp14:anchorId="205CCDD9" wp14:editId="2351B2CF">
                <wp:simplePos x="0" y="0"/>
                <wp:positionH relativeFrom="page">
                  <wp:posOffset>1085088</wp:posOffset>
                </wp:positionH>
                <wp:positionV relativeFrom="paragraph">
                  <wp:posOffset>251733</wp:posOffset>
                </wp:positionV>
                <wp:extent cx="5363210" cy="45720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3210" cy="457200"/>
                        </a:xfrm>
                        <a:prstGeom prst="rect">
                          <a:avLst/>
                        </a:prstGeom>
                        <a:ln w="6096">
                          <a:solidFill>
                            <a:srgbClr val="000000"/>
                          </a:solidFill>
                          <a:prstDash val="solid"/>
                        </a:ln>
                      </wps:spPr>
                      <wps:txbx>
                        <w:txbxContent>
                          <w:p w14:paraId="2E8A6BEC" w14:textId="5D22147C" w:rsidR="001C2189" w:rsidRDefault="0066199D">
                            <w:pPr>
                              <w:spacing w:before="66"/>
                              <w:ind w:right="1"/>
                              <w:jc w:val="center"/>
                              <w:rPr>
                                <w:i/>
                              </w:rPr>
                            </w:pPr>
                            <w:r>
                              <w:rPr>
                                <w:i/>
                              </w:rPr>
                              <w:t>Must</w:t>
                            </w:r>
                            <w:r>
                              <w:rPr>
                                <w:i/>
                                <w:spacing w:val="1"/>
                              </w:rPr>
                              <w:t xml:space="preserve"> </w:t>
                            </w:r>
                            <w:r>
                              <w:rPr>
                                <w:i/>
                              </w:rPr>
                              <w:t>be</w:t>
                            </w:r>
                            <w:r>
                              <w:rPr>
                                <w:i/>
                                <w:spacing w:val="-2"/>
                              </w:rPr>
                              <w:t xml:space="preserve"> </w:t>
                            </w:r>
                            <w:r>
                              <w:rPr>
                                <w:i/>
                              </w:rPr>
                              <w:t>signed</w:t>
                            </w:r>
                            <w:r>
                              <w:rPr>
                                <w:i/>
                                <w:spacing w:val="1"/>
                              </w:rPr>
                              <w:t xml:space="preserve"> </w:t>
                            </w:r>
                            <w:r>
                              <w:rPr>
                                <w:i/>
                              </w:rPr>
                              <w:t>and returned to</w:t>
                            </w:r>
                            <w:r>
                              <w:rPr>
                                <w:i/>
                                <w:spacing w:val="-3"/>
                              </w:rPr>
                              <w:t xml:space="preserve"> </w:t>
                            </w:r>
                            <w:r>
                              <w:rPr>
                                <w:i/>
                              </w:rPr>
                              <w:t xml:space="preserve">the </w:t>
                            </w:r>
                            <w:r w:rsidR="000A572A">
                              <w:rPr>
                                <w:i/>
                              </w:rPr>
                              <w:t>TECHON</w:t>
                            </w:r>
                            <w:r w:rsidR="005419D3">
                              <w:rPr>
                                <w:i/>
                              </w:rPr>
                              <w:t xml:space="preserve"> </w:t>
                            </w:r>
                            <w:r>
                              <w:rPr>
                                <w:i/>
                              </w:rPr>
                              <w:t>202</w:t>
                            </w:r>
                            <w:r w:rsidR="000A572A">
                              <w:rPr>
                                <w:i/>
                              </w:rPr>
                              <w:t>5</w:t>
                            </w:r>
                            <w:r>
                              <w:rPr>
                                <w:i/>
                                <w:spacing w:val="1"/>
                              </w:rPr>
                              <w:t xml:space="preserve"> </w:t>
                            </w:r>
                            <w:r>
                              <w:rPr>
                                <w:i/>
                              </w:rPr>
                              <w:t>Secretariat</w:t>
                            </w:r>
                            <w:r>
                              <w:rPr>
                                <w:i/>
                                <w:spacing w:val="1"/>
                              </w:rPr>
                              <w:t xml:space="preserve"> </w:t>
                            </w:r>
                            <w:r>
                              <w:rPr>
                                <w:i/>
                              </w:rPr>
                              <w:t>before</w:t>
                            </w:r>
                            <w:r>
                              <w:rPr>
                                <w:i/>
                                <w:spacing w:val="1"/>
                              </w:rPr>
                              <w:t xml:space="preserve"> </w:t>
                            </w:r>
                            <w:r>
                              <w:rPr>
                                <w:i/>
                              </w:rPr>
                              <w:t>the</w:t>
                            </w:r>
                            <w:r>
                              <w:rPr>
                                <w:i/>
                                <w:spacing w:val="1"/>
                              </w:rPr>
                              <w:t xml:space="preserve"> </w:t>
                            </w:r>
                            <w:r>
                              <w:rPr>
                                <w:i/>
                                <w:spacing w:val="-2"/>
                              </w:rPr>
                              <w:t>manuscript</w:t>
                            </w:r>
                          </w:p>
                          <w:p w14:paraId="0F5B063E" w14:textId="77777777" w:rsidR="001C2189" w:rsidRDefault="0066199D">
                            <w:pPr>
                              <w:spacing w:before="92"/>
                              <w:ind w:right="1"/>
                              <w:jc w:val="center"/>
                              <w:rPr>
                                <w:i/>
                              </w:rPr>
                            </w:pPr>
                            <w:r>
                              <w:rPr>
                                <w:i/>
                              </w:rPr>
                              <w:t>can</w:t>
                            </w:r>
                            <w:r>
                              <w:rPr>
                                <w:i/>
                                <w:spacing w:val="-2"/>
                              </w:rPr>
                              <w:t xml:space="preserve"> </w:t>
                            </w:r>
                            <w:r>
                              <w:rPr>
                                <w:i/>
                              </w:rPr>
                              <w:t>be considered</w:t>
                            </w:r>
                            <w:r>
                              <w:rPr>
                                <w:i/>
                                <w:spacing w:val="-2"/>
                              </w:rPr>
                              <w:t xml:space="preserve"> </w:t>
                            </w:r>
                            <w:r>
                              <w:rPr>
                                <w:i/>
                              </w:rPr>
                              <w:t>for</w:t>
                            </w:r>
                            <w:r>
                              <w:rPr>
                                <w:i/>
                                <w:spacing w:val="-1"/>
                              </w:rPr>
                              <w:t xml:space="preserve"> </w:t>
                            </w:r>
                            <w:r>
                              <w:rPr>
                                <w:i/>
                                <w:spacing w:val="-2"/>
                              </w:rPr>
                              <w:t>publication.</w:t>
                            </w:r>
                          </w:p>
                        </w:txbxContent>
                      </wps:txbx>
                      <wps:bodyPr wrap="square" lIns="0" tIns="0" rIns="0" bIns="0" rtlCol="0">
                        <a:noAutofit/>
                      </wps:bodyPr>
                    </wps:wsp>
                  </a:graphicData>
                </a:graphic>
              </wp:anchor>
            </w:drawing>
          </mc:Choice>
          <mc:Fallback>
            <w:pict>
              <v:shapetype w14:anchorId="205CCDD9" id="_x0000_t202" coordsize="21600,21600" o:spt="202" path="m,l,21600r21600,l21600,xe">
                <v:stroke joinstyle="miter"/>
                <v:path gradientshapeok="t" o:connecttype="rect"/>
              </v:shapetype>
              <v:shape id="Textbox 4" o:spid="_x0000_s1026" type="#_x0000_t202" style="position:absolute;left:0;text-align:left;margin-left:85.45pt;margin-top:19.8pt;width:422.3pt;height:36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" filled="f" strokeweight=".48pt">
                <v:path arrowok="t"/>
                <v:textbox inset="0,0,0,0">
                  <w:txbxContent>
                    <w:p w14:paraId="2E8A6BEC" w14:textId="5D22147C" w:rsidR="001C2189" w:rsidRDefault="0066199D">
                      <w:pPr>
                        <w:spacing w:before="66"/>
                        <w:ind w:right="1"/>
                        <w:jc w:val="center"/>
                        <w:rPr>
                          <w:i/>
                        </w:rPr>
                      </w:pPr>
                      <w:r>
                        <w:rPr>
                          <w:i/>
                        </w:rPr>
                        <w:t>Must</w:t>
                      </w:r>
                      <w:r>
                        <w:rPr>
                          <w:i/>
                          <w:spacing w:val="1"/>
                        </w:rPr>
                        <w:t xml:space="preserve"> </w:t>
                      </w:r>
                      <w:r>
                        <w:rPr>
                          <w:i/>
                        </w:rPr>
                        <w:t>be</w:t>
                      </w:r>
                      <w:r>
                        <w:rPr>
                          <w:i/>
                          <w:spacing w:val="-2"/>
                        </w:rPr>
                        <w:t xml:space="preserve"> </w:t>
                      </w:r>
                      <w:r>
                        <w:rPr>
                          <w:i/>
                        </w:rPr>
                        <w:t>signed</w:t>
                      </w:r>
                      <w:r>
                        <w:rPr>
                          <w:i/>
                          <w:spacing w:val="1"/>
                        </w:rPr>
                        <w:t xml:space="preserve"> </w:t>
                      </w:r>
                      <w:r>
                        <w:rPr>
                          <w:i/>
                        </w:rPr>
                        <w:t>and returned to</w:t>
                      </w:r>
                      <w:r>
                        <w:rPr>
                          <w:i/>
                          <w:spacing w:val="-3"/>
                        </w:rPr>
                        <w:t xml:space="preserve"> </w:t>
                      </w:r>
                      <w:r>
                        <w:rPr>
                          <w:i/>
                        </w:rPr>
                        <w:t xml:space="preserve">the </w:t>
                      </w:r>
                      <w:r w:rsidR="000A572A">
                        <w:rPr>
                          <w:i/>
                        </w:rPr>
                        <w:t>TECHON</w:t>
                      </w:r>
                      <w:r w:rsidR="005419D3">
                        <w:rPr>
                          <w:i/>
                        </w:rPr>
                        <w:t xml:space="preserve"> </w:t>
                      </w:r>
                      <w:r>
                        <w:rPr>
                          <w:i/>
                        </w:rPr>
                        <w:t>202</w:t>
                      </w:r>
                      <w:r w:rsidR="000A572A">
                        <w:rPr>
                          <w:i/>
                        </w:rPr>
                        <w:t>5</w:t>
                      </w:r>
                      <w:r>
                        <w:rPr>
                          <w:i/>
                          <w:spacing w:val="1"/>
                        </w:rPr>
                        <w:t xml:space="preserve"> </w:t>
                      </w:r>
                      <w:r>
                        <w:rPr>
                          <w:i/>
                        </w:rPr>
                        <w:t>Secretariat</w:t>
                      </w:r>
                      <w:r>
                        <w:rPr>
                          <w:i/>
                          <w:spacing w:val="1"/>
                        </w:rPr>
                        <w:t xml:space="preserve"> </w:t>
                      </w:r>
                      <w:r>
                        <w:rPr>
                          <w:i/>
                        </w:rPr>
                        <w:t>before</w:t>
                      </w:r>
                      <w:r>
                        <w:rPr>
                          <w:i/>
                          <w:spacing w:val="1"/>
                        </w:rPr>
                        <w:t xml:space="preserve"> </w:t>
                      </w:r>
                      <w:r>
                        <w:rPr>
                          <w:i/>
                        </w:rPr>
                        <w:t>the</w:t>
                      </w:r>
                      <w:r>
                        <w:rPr>
                          <w:i/>
                          <w:spacing w:val="1"/>
                        </w:rPr>
                        <w:t xml:space="preserve"> </w:t>
                      </w:r>
                      <w:r>
                        <w:rPr>
                          <w:i/>
                          <w:spacing w:val="-2"/>
                        </w:rPr>
                        <w:t>manuscript</w:t>
                      </w:r>
                    </w:p>
                    <w:p w14:paraId="0F5B063E" w14:textId="77777777" w:rsidR="001C2189" w:rsidRDefault="0066199D">
                      <w:pPr>
                        <w:spacing w:before="92"/>
                        <w:ind w:right="1"/>
                        <w:jc w:val="center"/>
                        <w:rPr>
                          <w:i/>
                        </w:rPr>
                      </w:pPr>
                      <w:r>
                        <w:rPr>
                          <w:i/>
                        </w:rPr>
                        <w:t>can</w:t>
                      </w:r>
                      <w:r>
                        <w:rPr>
                          <w:i/>
                          <w:spacing w:val="-2"/>
                        </w:rPr>
                        <w:t xml:space="preserve"> </w:t>
                      </w:r>
                      <w:r>
                        <w:rPr>
                          <w:i/>
                        </w:rPr>
                        <w:t>be considered</w:t>
                      </w:r>
                      <w:r>
                        <w:rPr>
                          <w:i/>
                          <w:spacing w:val="-2"/>
                        </w:rPr>
                        <w:t xml:space="preserve"> </w:t>
                      </w:r>
                      <w:r>
                        <w:rPr>
                          <w:i/>
                        </w:rPr>
                        <w:t>for</w:t>
                      </w:r>
                      <w:r>
                        <w:rPr>
                          <w:i/>
                          <w:spacing w:val="-1"/>
                        </w:rPr>
                        <w:t xml:space="preserve"> </w:t>
                      </w:r>
                      <w:r>
                        <w:rPr>
                          <w:i/>
                          <w:spacing w:val="-2"/>
                        </w:rPr>
                        <w:t>publication.</w:t>
                      </w:r>
                    </w:p>
                  </w:txbxContent>
                </v:textbox>
                <w10:wrap type="topAndBottom" anchorx="page"/>
              </v:shape>
            </w:pict>
          </mc:Fallback>
        </mc:AlternateContent>
      </w:r>
      <w:r>
        <w:t>The transfer of copyright from author to publisher must be clearly stated in writing to enable the publisher to assure maximum dissemination of the author’s work. Therefore, the following agreement, executed and signed by</w:t>
      </w:r>
      <w:r>
        <w:rPr>
          <w:spacing w:val="-1"/>
        </w:rPr>
        <w:t xml:space="preserve"> </w:t>
      </w:r>
      <w:r>
        <w:t>the author, is required with each manuscript submission. (If the article is a “work made for hire”, it must be signed by the employer).</w:t>
      </w:r>
    </w:p>
    <w:p w14:paraId="336B6973" w14:textId="77777777" w:rsidR="001C2189" w:rsidRDefault="001C2189">
      <w:pPr>
        <w:pStyle w:val="BodyText"/>
        <w:spacing w:before="173"/>
      </w:pPr>
    </w:p>
    <w:p w14:paraId="3AB9373F" w14:textId="77777777" w:rsidR="001C2189" w:rsidRDefault="0066199D">
      <w:pPr>
        <w:pStyle w:val="BodyText"/>
        <w:ind w:left="283"/>
      </w:pPr>
      <w:r>
        <w:t>The</w:t>
      </w:r>
      <w:r>
        <w:rPr>
          <w:spacing w:val="-3"/>
        </w:rPr>
        <w:t xml:space="preserve"> </w:t>
      </w:r>
      <w:r>
        <w:t xml:space="preserve">article entitled </w:t>
      </w:r>
      <w:r>
        <w:rPr>
          <w:spacing w:val="-2"/>
        </w:rPr>
        <w:t>…………………………………………………………………………………...</w:t>
      </w:r>
    </w:p>
    <w:p w14:paraId="6E8936E3" w14:textId="3B52AD0D" w:rsidR="001C2189" w:rsidRDefault="0066199D">
      <w:pPr>
        <w:pStyle w:val="BodyText"/>
        <w:spacing w:before="199" w:line="415" w:lineRule="auto"/>
        <w:ind w:left="283" w:right="150"/>
      </w:pPr>
      <w:r>
        <w:rPr>
          <w:spacing w:val="-2"/>
        </w:rPr>
        <w:t xml:space="preserve">……………………………………….……………………………………………………………….. </w:t>
      </w:r>
      <w:r>
        <w:t>is herewith submitted for publication in (Diges</w:t>
      </w:r>
      <w:r w:rsidR="005419D3">
        <w:t xml:space="preserve">t </w:t>
      </w:r>
      <w:r>
        <w:t>/ Journal Title) ……………………………………</w:t>
      </w:r>
    </w:p>
    <w:p w14:paraId="210B9BDA" w14:textId="77777777" w:rsidR="001C2189" w:rsidRDefault="0066199D">
      <w:pPr>
        <w:pStyle w:val="BodyText"/>
        <w:tabs>
          <w:tab w:val="left" w:leader="dot" w:pos="9678"/>
        </w:tabs>
        <w:spacing w:line="274" w:lineRule="exact"/>
        <w:ind w:left="283"/>
      </w:pPr>
      <w:r>
        <w:t>………………………………………….………………………</w:t>
      </w:r>
      <w:r>
        <w:rPr>
          <w:spacing w:val="-2"/>
        </w:rPr>
        <w:t xml:space="preserve"> </w:t>
      </w:r>
      <w:r>
        <w:t>(Receipt</w:t>
      </w:r>
      <w:r>
        <w:rPr>
          <w:spacing w:val="2"/>
        </w:rPr>
        <w:t xml:space="preserve"> </w:t>
      </w:r>
      <w:r>
        <w:rPr>
          <w:spacing w:val="-5"/>
        </w:rPr>
        <w:t>No.</w:t>
      </w:r>
      <w:r>
        <w:tab/>
      </w:r>
      <w:r>
        <w:rPr>
          <w:spacing w:val="-5"/>
        </w:rPr>
        <w:t>).</w:t>
      </w:r>
    </w:p>
    <w:p w14:paraId="5566B790" w14:textId="77777777" w:rsidR="001C2189" w:rsidRDefault="001C2189">
      <w:pPr>
        <w:pStyle w:val="BodyText"/>
        <w:spacing w:before="178"/>
      </w:pPr>
    </w:p>
    <w:p w14:paraId="609CE015" w14:textId="1B7688B5" w:rsidR="001C2189" w:rsidRDefault="0066199D">
      <w:pPr>
        <w:pStyle w:val="BodyText"/>
        <w:spacing w:line="276" w:lineRule="auto"/>
        <w:ind w:left="283" w:right="154"/>
        <w:jc w:val="both"/>
      </w:pPr>
      <w:r>
        <w:t xml:space="preserve">It has not been published before, and it is not under consideration for publication in any other journals. It contains no matter that is scandalous, obscene, libelous, or otherwise contrary to law. When the article is accepted for publication, I, as the author, hereby agree to transfer to </w:t>
      </w:r>
      <w:r w:rsidR="000A572A">
        <w:rPr>
          <w:b/>
        </w:rPr>
        <w:t>TECHON 2025</w:t>
      </w:r>
      <w:r>
        <w:rPr>
          <w:b/>
        </w:rPr>
        <w:t xml:space="preserve"> </w:t>
      </w:r>
      <w:r>
        <w:t>all rights, including those pertaining to electronic forms and transmissions, under existing laws, except for the following, which the author(s) specifically retain(s):</w:t>
      </w:r>
    </w:p>
    <w:p w14:paraId="7D4D7E7C" w14:textId="77777777" w:rsidR="001C2189" w:rsidRDefault="0066199D">
      <w:pPr>
        <w:pStyle w:val="ListParagraph"/>
        <w:numPr>
          <w:ilvl w:val="0"/>
          <w:numId w:val="1"/>
        </w:numPr>
        <w:tabs>
          <w:tab w:val="left" w:pos="1003"/>
        </w:tabs>
        <w:spacing w:before="197"/>
        <w:rPr>
          <w:sz w:val="24"/>
        </w:rPr>
      </w:pPr>
      <w:r>
        <w:rPr>
          <w:sz w:val="24"/>
        </w:rPr>
        <w:t>All</w:t>
      </w:r>
      <w:r>
        <w:rPr>
          <w:spacing w:val="-3"/>
          <w:sz w:val="24"/>
        </w:rPr>
        <w:t xml:space="preserve"> </w:t>
      </w:r>
      <w:r>
        <w:rPr>
          <w:sz w:val="24"/>
        </w:rPr>
        <w:t>propriety</w:t>
      </w:r>
      <w:r>
        <w:rPr>
          <w:spacing w:val="-4"/>
          <w:sz w:val="24"/>
        </w:rPr>
        <w:t xml:space="preserve"> </w:t>
      </w:r>
      <w:r>
        <w:rPr>
          <w:sz w:val="24"/>
        </w:rPr>
        <w:t>rights other than copyright,</w:t>
      </w:r>
      <w:r>
        <w:rPr>
          <w:spacing w:val="-1"/>
          <w:sz w:val="24"/>
        </w:rPr>
        <w:t xml:space="preserve"> </w:t>
      </w:r>
      <w:r>
        <w:rPr>
          <w:sz w:val="24"/>
        </w:rPr>
        <w:t>such as</w:t>
      </w:r>
      <w:r>
        <w:rPr>
          <w:spacing w:val="-1"/>
          <w:sz w:val="24"/>
        </w:rPr>
        <w:t xml:space="preserve"> </w:t>
      </w:r>
      <w:r>
        <w:rPr>
          <w:sz w:val="24"/>
        </w:rPr>
        <w:t xml:space="preserve">patent </w:t>
      </w:r>
      <w:r>
        <w:rPr>
          <w:spacing w:val="-2"/>
          <w:sz w:val="24"/>
        </w:rPr>
        <w:t>rights;</w:t>
      </w:r>
    </w:p>
    <w:p w14:paraId="20FA5ABA" w14:textId="77777777" w:rsidR="001C2189" w:rsidRDefault="0066199D">
      <w:pPr>
        <w:pStyle w:val="ListParagraph"/>
        <w:numPr>
          <w:ilvl w:val="0"/>
          <w:numId w:val="1"/>
        </w:numPr>
        <w:tabs>
          <w:tab w:val="left" w:pos="1003"/>
        </w:tabs>
        <w:ind w:right="1073"/>
        <w:rPr>
          <w:sz w:val="24"/>
        </w:rPr>
      </w:pPr>
      <w:r>
        <w:rPr>
          <w:sz w:val="24"/>
        </w:rPr>
        <w:t>The</w:t>
      </w:r>
      <w:r>
        <w:rPr>
          <w:spacing w:val="-4"/>
          <w:sz w:val="24"/>
        </w:rPr>
        <w:t xml:space="preserve"> </w:t>
      </w:r>
      <w:r>
        <w:rPr>
          <w:sz w:val="24"/>
        </w:rPr>
        <w:t>right</w:t>
      </w:r>
      <w:r>
        <w:rPr>
          <w:spacing w:val="-2"/>
          <w:sz w:val="24"/>
        </w:rPr>
        <w:t xml:space="preserve"> </w:t>
      </w:r>
      <w:r>
        <w:rPr>
          <w:sz w:val="24"/>
        </w:rPr>
        <w:t>to</w:t>
      </w:r>
      <w:r>
        <w:rPr>
          <w:spacing w:val="-2"/>
          <w:sz w:val="24"/>
        </w:rPr>
        <w:t xml:space="preserve"> </w:t>
      </w:r>
      <w:r>
        <w:rPr>
          <w:sz w:val="24"/>
        </w:rPr>
        <w:t>make</w:t>
      </w:r>
      <w:r>
        <w:rPr>
          <w:spacing w:val="-4"/>
          <w:sz w:val="24"/>
        </w:rPr>
        <w:t xml:space="preserve"> </w:t>
      </w:r>
      <w:r>
        <w:rPr>
          <w:sz w:val="24"/>
        </w:rPr>
        <w:t>further</w:t>
      </w:r>
      <w:r>
        <w:rPr>
          <w:spacing w:val="-1"/>
          <w:sz w:val="24"/>
        </w:rPr>
        <w:t xml:space="preserve"> </w:t>
      </w:r>
      <w:r>
        <w:rPr>
          <w:sz w:val="24"/>
        </w:rPr>
        <w:t>copies</w:t>
      </w:r>
      <w:r>
        <w:rPr>
          <w:spacing w:val="-2"/>
          <w:sz w:val="24"/>
        </w:rPr>
        <w:t xml:space="preserve"> </w:t>
      </w:r>
      <w:r>
        <w:rPr>
          <w:sz w:val="24"/>
        </w:rPr>
        <w:t>of</w:t>
      </w:r>
      <w:r>
        <w:rPr>
          <w:spacing w:val="-3"/>
          <w:sz w:val="24"/>
        </w:rPr>
        <w:t xml:space="preserve"> </w:t>
      </w:r>
      <w:r>
        <w:rPr>
          <w:sz w:val="24"/>
        </w:rPr>
        <w:t>all</w:t>
      </w:r>
      <w:r>
        <w:rPr>
          <w:spacing w:val="-2"/>
          <w:sz w:val="24"/>
        </w:rPr>
        <w:t xml:space="preserve"> </w:t>
      </w:r>
      <w:r>
        <w:rPr>
          <w:sz w:val="24"/>
        </w:rPr>
        <w:t>or</w:t>
      </w:r>
      <w:r>
        <w:rPr>
          <w:spacing w:val="-2"/>
          <w:sz w:val="24"/>
        </w:rPr>
        <w:t xml:space="preserve"> </w:t>
      </w:r>
      <w:r>
        <w:rPr>
          <w:sz w:val="24"/>
        </w:rPr>
        <w:t>part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published</w:t>
      </w:r>
      <w:r>
        <w:rPr>
          <w:spacing w:val="-2"/>
          <w:sz w:val="24"/>
        </w:rPr>
        <w:t xml:space="preserve"> </w:t>
      </w:r>
      <w:r>
        <w:rPr>
          <w:sz w:val="24"/>
        </w:rPr>
        <w:t>article</w:t>
      </w:r>
      <w:r>
        <w:rPr>
          <w:spacing w:val="-2"/>
          <w:sz w:val="24"/>
        </w:rPr>
        <w:t xml:space="preserve"> </w:t>
      </w:r>
      <w:r>
        <w:rPr>
          <w:sz w:val="24"/>
        </w:rPr>
        <w:t>for</w:t>
      </w:r>
      <w:r>
        <w:rPr>
          <w:spacing w:val="-2"/>
          <w:sz w:val="24"/>
        </w:rPr>
        <w:t xml:space="preserve"> </w:t>
      </w:r>
      <w:r>
        <w:rPr>
          <w:sz w:val="24"/>
        </w:rPr>
        <w:t>my</w:t>
      </w:r>
      <w:r>
        <w:rPr>
          <w:spacing w:val="-5"/>
          <w:sz w:val="24"/>
        </w:rPr>
        <w:t xml:space="preserve"> </w:t>
      </w:r>
      <w:r>
        <w:rPr>
          <w:sz w:val="24"/>
        </w:rPr>
        <w:t>use</w:t>
      </w:r>
      <w:r>
        <w:rPr>
          <w:spacing w:val="-3"/>
          <w:sz w:val="24"/>
        </w:rPr>
        <w:t xml:space="preserve"> </w:t>
      </w:r>
      <w:r>
        <w:rPr>
          <w:sz w:val="24"/>
        </w:rPr>
        <w:t>in classroom teaching;</w:t>
      </w:r>
    </w:p>
    <w:p w14:paraId="3F7758D4" w14:textId="77777777" w:rsidR="001C2189" w:rsidRDefault="0066199D">
      <w:pPr>
        <w:pStyle w:val="ListParagraph"/>
        <w:numPr>
          <w:ilvl w:val="0"/>
          <w:numId w:val="1"/>
        </w:numPr>
        <w:tabs>
          <w:tab w:val="left" w:pos="1003"/>
        </w:tabs>
        <w:ind w:right="782"/>
        <w:rPr>
          <w:sz w:val="24"/>
        </w:rPr>
      </w:pPr>
      <w:r>
        <w:rPr>
          <w:sz w:val="24"/>
        </w:rPr>
        <w:t>The</w:t>
      </w:r>
      <w:r>
        <w:rPr>
          <w:spacing w:val="-4"/>
          <w:sz w:val="24"/>
        </w:rPr>
        <w:t xml:space="preserve"> </w:t>
      </w:r>
      <w:r>
        <w:rPr>
          <w:sz w:val="24"/>
        </w:rPr>
        <w:t>right</w:t>
      </w:r>
      <w:r>
        <w:rPr>
          <w:spacing w:val="-2"/>
          <w:sz w:val="24"/>
        </w:rPr>
        <w:t xml:space="preserve"> </w:t>
      </w:r>
      <w:r>
        <w:rPr>
          <w:sz w:val="24"/>
        </w:rPr>
        <w:t>to</w:t>
      </w:r>
      <w:r>
        <w:rPr>
          <w:spacing w:val="-2"/>
          <w:sz w:val="24"/>
        </w:rPr>
        <w:t xml:space="preserve"> </w:t>
      </w:r>
      <w:r>
        <w:rPr>
          <w:sz w:val="24"/>
        </w:rPr>
        <w:t>reuse</w:t>
      </w:r>
      <w:r>
        <w:rPr>
          <w:spacing w:val="-1"/>
          <w:sz w:val="24"/>
        </w:rPr>
        <w:t xml:space="preserve"> </w:t>
      </w:r>
      <w:r>
        <w:rPr>
          <w:sz w:val="24"/>
        </w:rPr>
        <w:t>all</w:t>
      </w:r>
      <w:r>
        <w:rPr>
          <w:spacing w:val="-2"/>
          <w:sz w:val="24"/>
        </w:rPr>
        <w:t xml:space="preserve"> </w:t>
      </w:r>
      <w:r>
        <w:rPr>
          <w:sz w:val="24"/>
        </w:rPr>
        <w:t>or</w:t>
      </w:r>
      <w:r>
        <w:rPr>
          <w:spacing w:val="-2"/>
          <w:sz w:val="24"/>
        </w:rPr>
        <w:t xml:space="preserve"> </w:t>
      </w:r>
      <w:r>
        <w:rPr>
          <w:sz w:val="24"/>
        </w:rPr>
        <w:t>part</w:t>
      </w:r>
      <w:r>
        <w:rPr>
          <w:spacing w:val="-2"/>
          <w:sz w:val="24"/>
        </w:rPr>
        <w:t xml:space="preserve"> </w:t>
      </w:r>
      <w:r>
        <w:rPr>
          <w:sz w:val="24"/>
        </w:rPr>
        <w:t>of</w:t>
      </w:r>
      <w:r>
        <w:rPr>
          <w:spacing w:val="-3"/>
          <w:sz w:val="24"/>
        </w:rPr>
        <w:t xml:space="preserve"> </w:t>
      </w:r>
      <w:r>
        <w:rPr>
          <w:sz w:val="24"/>
        </w:rPr>
        <w:t>this</w:t>
      </w:r>
      <w:r>
        <w:rPr>
          <w:spacing w:val="-2"/>
          <w:sz w:val="24"/>
        </w:rPr>
        <w:t xml:space="preserve"> </w:t>
      </w:r>
      <w:r>
        <w:rPr>
          <w:sz w:val="24"/>
        </w:rPr>
        <w:t>material</w:t>
      </w:r>
      <w:r>
        <w:rPr>
          <w:spacing w:val="-2"/>
          <w:sz w:val="24"/>
        </w:rPr>
        <w:t xml:space="preserve"> </w:t>
      </w:r>
      <w:r>
        <w:rPr>
          <w:sz w:val="24"/>
        </w:rPr>
        <w:t>in</w:t>
      </w:r>
      <w:r>
        <w:rPr>
          <w:spacing w:val="-2"/>
          <w:sz w:val="24"/>
        </w:rPr>
        <w:t xml:space="preserve"> </w:t>
      </w:r>
      <w:r>
        <w:rPr>
          <w:sz w:val="24"/>
        </w:rPr>
        <w:t>a</w:t>
      </w:r>
      <w:r>
        <w:rPr>
          <w:spacing w:val="-3"/>
          <w:sz w:val="24"/>
        </w:rPr>
        <w:t xml:space="preserve"> </w:t>
      </w:r>
      <w:r>
        <w:rPr>
          <w:sz w:val="24"/>
        </w:rPr>
        <w:t>compilation</w:t>
      </w:r>
      <w:r>
        <w:rPr>
          <w:spacing w:val="-2"/>
          <w:sz w:val="24"/>
        </w:rPr>
        <w:t xml:space="preserve"> </w:t>
      </w:r>
      <w:r>
        <w:rPr>
          <w:sz w:val="24"/>
        </w:rPr>
        <w:t>of</w:t>
      </w:r>
      <w:r>
        <w:rPr>
          <w:spacing w:val="-2"/>
          <w:sz w:val="24"/>
        </w:rPr>
        <w:t xml:space="preserve"> </w:t>
      </w:r>
      <w:r>
        <w:rPr>
          <w:sz w:val="24"/>
        </w:rPr>
        <w:t>my</w:t>
      </w:r>
      <w:r>
        <w:rPr>
          <w:spacing w:val="-10"/>
          <w:sz w:val="24"/>
        </w:rPr>
        <w:t xml:space="preserve"> </w:t>
      </w:r>
      <w:r>
        <w:rPr>
          <w:sz w:val="24"/>
        </w:rPr>
        <w:t>own</w:t>
      </w:r>
      <w:r>
        <w:rPr>
          <w:spacing w:val="-2"/>
          <w:sz w:val="24"/>
        </w:rPr>
        <w:t xml:space="preserve"> </w:t>
      </w:r>
      <w:r>
        <w:rPr>
          <w:sz w:val="24"/>
        </w:rPr>
        <w:t>works</w:t>
      </w:r>
      <w:r>
        <w:rPr>
          <w:spacing w:val="-2"/>
          <w:sz w:val="24"/>
        </w:rPr>
        <w:t xml:space="preserve"> </w:t>
      </w:r>
      <w:r>
        <w:rPr>
          <w:sz w:val="24"/>
        </w:rPr>
        <w:t>or</w:t>
      </w:r>
      <w:r>
        <w:rPr>
          <w:spacing w:val="-4"/>
          <w:sz w:val="24"/>
        </w:rPr>
        <w:t xml:space="preserve"> </w:t>
      </w:r>
      <w:r>
        <w:rPr>
          <w:sz w:val="24"/>
        </w:rPr>
        <w:t>in</w:t>
      </w:r>
      <w:r>
        <w:rPr>
          <w:spacing w:val="-2"/>
          <w:sz w:val="24"/>
        </w:rPr>
        <w:t xml:space="preserve"> </w:t>
      </w:r>
      <w:r>
        <w:rPr>
          <w:sz w:val="24"/>
        </w:rPr>
        <w:t>a textbook of which I am the author;</w:t>
      </w:r>
    </w:p>
    <w:p w14:paraId="60978CE3" w14:textId="77777777" w:rsidR="001C2189" w:rsidRDefault="0066199D">
      <w:pPr>
        <w:pStyle w:val="ListParagraph"/>
        <w:numPr>
          <w:ilvl w:val="0"/>
          <w:numId w:val="1"/>
        </w:numPr>
        <w:tabs>
          <w:tab w:val="left" w:pos="1003"/>
        </w:tabs>
        <w:ind w:right="1151"/>
        <w:rPr>
          <w:sz w:val="24"/>
        </w:rPr>
      </w:pPr>
      <w:r>
        <w:rPr>
          <w:sz w:val="24"/>
        </w:rPr>
        <w:t>The</w:t>
      </w:r>
      <w:r>
        <w:rPr>
          <w:spacing w:val="-5"/>
          <w:sz w:val="24"/>
        </w:rPr>
        <w:t xml:space="preserve"> </w:t>
      </w:r>
      <w:r>
        <w:rPr>
          <w:sz w:val="24"/>
        </w:rPr>
        <w:t>right</w:t>
      </w:r>
      <w:r>
        <w:rPr>
          <w:spacing w:val="-3"/>
          <w:sz w:val="24"/>
        </w:rPr>
        <w:t xml:space="preserve"> </w:t>
      </w:r>
      <w:r>
        <w:rPr>
          <w:sz w:val="24"/>
        </w:rPr>
        <w:t>to</w:t>
      </w:r>
      <w:r>
        <w:rPr>
          <w:spacing w:val="-3"/>
          <w:sz w:val="24"/>
        </w:rPr>
        <w:t xml:space="preserve"> </w:t>
      </w:r>
      <w:r>
        <w:rPr>
          <w:sz w:val="24"/>
        </w:rPr>
        <w:t>make</w:t>
      </w:r>
      <w:r>
        <w:rPr>
          <w:spacing w:val="-5"/>
          <w:sz w:val="24"/>
        </w:rPr>
        <w:t xml:space="preserve"> </w:t>
      </w:r>
      <w:r>
        <w:rPr>
          <w:sz w:val="24"/>
        </w:rPr>
        <w:t>copies</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published</w:t>
      </w:r>
      <w:r>
        <w:rPr>
          <w:spacing w:val="-3"/>
          <w:sz w:val="24"/>
        </w:rPr>
        <w:t xml:space="preserve"> </w:t>
      </w:r>
      <w:r>
        <w:rPr>
          <w:sz w:val="24"/>
        </w:rPr>
        <w:t>work</w:t>
      </w:r>
      <w:r>
        <w:rPr>
          <w:spacing w:val="-3"/>
          <w:sz w:val="24"/>
        </w:rPr>
        <w:t xml:space="preserve"> </w:t>
      </w:r>
      <w:r>
        <w:rPr>
          <w:sz w:val="24"/>
        </w:rPr>
        <w:t>for</w:t>
      </w:r>
      <w:r>
        <w:rPr>
          <w:spacing w:val="-2"/>
          <w:sz w:val="24"/>
        </w:rPr>
        <w:t xml:space="preserve"> </w:t>
      </w:r>
      <w:r>
        <w:rPr>
          <w:sz w:val="24"/>
        </w:rPr>
        <w:t>internal</w:t>
      </w:r>
      <w:r>
        <w:rPr>
          <w:spacing w:val="-3"/>
          <w:sz w:val="24"/>
        </w:rPr>
        <w:t xml:space="preserve"> </w:t>
      </w:r>
      <w:r>
        <w:rPr>
          <w:sz w:val="24"/>
        </w:rPr>
        <w:t>distribution</w:t>
      </w:r>
      <w:r>
        <w:rPr>
          <w:spacing w:val="-3"/>
          <w:sz w:val="24"/>
        </w:rPr>
        <w:t xml:space="preserve"> </w:t>
      </w:r>
      <w:r>
        <w:rPr>
          <w:sz w:val="24"/>
        </w:rPr>
        <w:t>within</w:t>
      </w:r>
      <w:r>
        <w:rPr>
          <w:spacing w:val="-3"/>
          <w:sz w:val="24"/>
        </w:rPr>
        <w:t xml:space="preserve"> </w:t>
      </w:r>
      <w:r>
        <w:rPr>
          <w:sz w:val="24"/>
        </w:rPr>
        <w:t>the institution that employs me.</w:t>
      </w:r>
    </w:p>
    <w:p w14:paraId="3104D26F" w14:textId="77777777" w:rsidR="001C2189" w:rsidRDefault="0066199D">
      <w:pPr>
        <w:pStyle w:val="BodyText"/>
        <w:spacing w:before="257" w:line="276" w:lineRule="auto"/>
        <w:ind w:left="283" w:right="151"/>
        <w:jc w:val="both"/>
      </w:pPr>
      <w:r>
        <w:t>I agree that copies made under these circumstances will continue to carry the copyright notice that appeared</w:t>
      </w:r>
      <w:r>
        <w:rPr>
          <w:spacing w:val="-5"/>
        </w:rPr>
        <w:t xml:space="preserve"> </w:t>
      </w:r>
      <w:r>
        <w:t>in</w:t>
      </w:r>
      <w:r>
        <w:rPr>
          <w:spacing w:val="-4"/>
        </w:rPr>
        <w:t xml:space="preserve"> </w:t>
      </w:r>
      <w:r>
        <w:t>the</w:t>
      </w:r>
      <w:r>
        <w:rPr>
          <w:spacing w:val="-5"/>
        </w:rPr>
        <w:t xml:space="preserve"> </w:t>
      </w:r>
      <w:r>
        <w:t>original</w:t>
      </w:r>
      <w:r>
        <w:rPr>
          <w:spacing w:val="-5"/>
        </w:rPr>
        <w:t xml:space="preserve"> </w:t>
      </w:r>
      <w:r>
        <w:t>published</w:t>
      </w:r>
      <w:r>
        <w:rPr>
          <w:spacing w:val="-5"/>
        </w:rPr>
        <w:t xml:space="preserve"> </w:t>
      </w:r>
      <w:r>
        <w:t>work. I</w:t>
      </w:r>
      <w:r>
        <w:rPr>
          <w:spacing w:val="-8"/>
        </w:rPr>
        <w:t xml:space="preserve"> </w:t>
      </w:r>
      <w:r>
        <w:t>agree</w:t>
      </w:r>
      <w:r>
        <w:rPr>
          <w:spacing w:val="-6"/>
        </w:rPr>
        <w:t xml:space="preserve"> </w:t>
      </w:r>
      <w:r>
        <w:t>to</w:t>
      </w:r>
      <w:r>
        <w:rPr>
          <w:spacing w:val="-2"/>
        </w:rPr>
        <w:t xml:space="preserve"> </w:t>
      </w:r>
      <w:r>
        <w:t>inform</w:t>
      </w:r>
      <w:r>
        <w:rPr>
          <w:spacing w:val="-4"/>
        </w:rPr>
        <w:t xml:space="preserve"> </w:t>
      </w:r>
      <w:r>
        <w:t>my</w:t>
      </w:r>
      <w:r>
        <w:rPr>
          <w:spacing w:val="-10"/>
        </w:rPr>
        <w:t xml:space="preserve"> </w:t>
      </w:r>
      <w:r>
        <w:t>co-authors,</w:t>
      </w:r>
      <w:r>
        <w:rPr>
          <w:spacing w:val="-5"/>
        </w:rPr>
        <w:t xml:space="preserve"> </w:t>
      </w:r>
      <w:r>
        <w:t>if</w:t>
      </w:r>
      <w:r>
        <w:rPr>
          <w:spacing w:val="-2"/>
        </w:rPr>
        <w:t xml:space="preserve"> </w:t>
      </w:r>
      <w:r>
        <w:t>any,</w:t>
      </w:r>
      <w:r>
        <w:rPr>
          <w:spacing w:val="-5"/>
        </w:rPr>
        <w:t xml:space="preserve"> </w:t>
      </w:r>
      <w:r>
        <w:t>of</w:t>
      </w:r>
      <w:r>
        <w:rPr>
          <w:spacing w:val="-6"/>
        </w:rPr>
        <w:t xml:space="preserve"> </w:t>
      </w:r>
      <w:r>
        <w:t>the</w:t>
      </w:r>
      <w:r>
        <w:rPr>
          <w:spacing w:val="-5"/>
        </w:rPr>
        <w:t xml:space="preserve"> </w:t>
      </w:r>
      <w:r>
        <w:t>above</w:t>
      </w:r>
      <w:r>
        <w:rPr>
          <w:spacing w:val="-6"/>
        </w:rPr>
        <w:t xml:space="preserve"> </w:t>
      </w:r>
      <w:r>
        <w:t>terms. I</w:t>
      </w:r>
      <w:r>
        <w:rPr>
          <w:spacing w:val="-2"/>
        </w:rPr>
        <w:t xml:space="preserve"> </w:t>
      </w:r>
      <w:r>
        <w:t>certify</w:t>
      </w:r>
      <w:r>
        <w:rPr>
          <w:spacing w:val="-6"/>
        </w:rPr>
        <w:t xml:space="preserve"> </w:t>
      </w:r>
      <w:r>
        <w:t>that I</w:t>
      </w:r>
      <w:r>
        <w:rPr>
          <w:spacing w:val="-5"/>
        </w:rPr>
        <w:t xml:space="preserve"> </w:t>
      </w:r>
      <w:r>
        <w:t>have</w:t>
      </w:r>
      <w:r>
        <w:rPr>
          <w:spacing w:val="-2"/>
        </w:rPr>
        <w:t xml:space="preserve"> </w:t>
      </w:r>
      <w:r>
        <w:t>obtained</w:t>
      </w:r>
      <w:r>
        <w:rPr>
          <w:spacing w:val="-1"/>
        </w:rPr>
        <w:t xml:space="preserve"> </w:t>
      </w:r>
      <w:r>
        <w:t>written</w:t>
      </w:r>
      <w:r>
        <w:rPr>
          <w:spacing w:val="-1"/>
        </w:rPr>
        <w:t xml:space="preserve"> </w:t>
      </w:r>
      <w:r>
        <w:t>permission</w:t>
      </w:r>
      <w:r>
        <w:rPr>
          <w:spacing w:val="-1"/>
        </w:rPr>
        <w:t xml:space="preserve"> </w:t>
      </w:r>
      <w:r>
        <w:t>for</w:t>
      </w:r>
      <w:r>
        <w:rPr>
          <w:spacing w:val="-2"/>
        </w:rPr>
        <w:t xml:space="preserve"> </w:t>
      </w:r>
      <w:r>
        <w:t>the</w:t>
      </w:r>
      <w:r>
        <w:rPr>
          <w:spacing w:val="-1"/>
        </w:rPr>
        <w:t xml:space="preserve"> </w:t>
      </w:r>
      <w:r>
        <w:t>use</w:t>
      </w:r>
      <w:r>
        <w:rPr>
          <w:spacing w:val="-3"/>
        </w:rPr>
        <w:t xml:space="preserve"> </w:t>
      </w:r>
      <w:r>
        <w:t>of</w:t>
      </w:r>
      <w:r>
        <w:rPr>
          <w:spacing w:val="-1"/>
        </w:rPr>
        <w:t xml:space="preserve"> </w:t>
      </w:r>
      <w:r>
        <w:t>text,</w:t>
      </w:r>
      <w:r>
        <w:rPr>
          <w:spacing w:val="-1"/>
        </w:rPr>
        <w:t xml:space="preserve"> </w:t>
      </w:r>
      <w:r>
        <w:t>tables,</w:t>
      </w:r>
      <w:r>
        <w:rPr>
          <w:spacing w:val="-1"/>
        </w:rPr>
        <w:t xml:space="preserve"> </w:t>
      </w:r>
      <w:r>
        <w:t>and</w:t>
      </w:r>
      <w:r>
        <w:rPr>
          <w:spacing w:val="-1"/>
        </w:rPr>
        <w:t xml:space="preserve"> </w:t>
      </w:r>
      <w:r>
        <w:t>/</w:t>
      </w:r>
      <w:r>
        <w:rPr>
          <w:spacing w:val="-1"/>
        </w:rPr>
        <w:t xml:space="preserve"> </w:t>
      </w:r>
      <w:r>
        <w:t>or</w:t>
      </w:r>
      <w:r>
        <w:rPr>
          <w:spacing w:val="-1"/>
        </w:rPr>
        <w:t xml:space="preserve"> </w:t>
      </w:r>
      <w:r>
        <w:t>illustrations</w:t>
      </w:r>
      <w:r>
        <w:rPr>
          <w:spacing w:val="-1"/>
        </w:rPr>
        <w:t xml:space="preserve"> </w:t>
      </w:r>
      <w:r>
        <w:t>from any</w:t>
      </w:r>
      <w:r>
        <w:rPr>
          <w:spacing w:val="-15"/>
        </w:rPr>
        <w:t xml:space="preserve"> </w:t>
      </w:r>
      <w:r>
        <w:t>copyrighted</w:t>
      </w:r>
      <w:r>
        <w:rPr>
          <w:spacing w:val="-15"/>
        </w:rPr>
        <w:t xml:space="preserve"> </w:t>
      </w:r>
      <w:r>
        <w:t>source(s),</w:t>
      </w:r>
      <w:r>
        <w:rPr>
          <w:spacing w:val="-15"/>
        </w:rPr>
        <w:t xml:space="preserve"> </w:t>
      </w:r>
      <w:r>
        <w:t>and</w:t>
      </w:r>
      <w:r>
        <w:rPr>
          <w:spacing w:val="-15"/>
        </w:rPr>
        <w:t xml:space="preserve"> </w:t>
      </w:r>
      <w:r>
        <w:t>I</w:t>
      </w:r>
      <w:r>
        <w:rPr>
          <w:spacing w:val="-15"/>
        </w:rPr>
        <w:t xml:space="preserve"> </w:t>
      </w:r>
      <w:r>
        <w:t>agree</w:t>
      </w:r>
      <w:r>
        <w:rPr>
          <w:spacing w:val="-15"/>
        </w:rPr>
        <w:t xml:space="preserve"> </w:t>
      </w:r>
      <w:r>
        <w:t>to</w:t>
      </w:r>
      <w:r>
        <w:rPr>
          <w:spacing w:val="-15"/>
        </w:rPr>
        <w:t xml:space="preserve"> </w:t>
      </w:r>
      <w:r>
        <w:t>supply</w:t>
      </w:r>
      <w:r>
        <w:rPr>
          <w:spacing w:val="-15"/>
        </w:rPr>
        <w:t xml:space="preserve"> </w:t>
      </w:r>
      <w:r>
        <w:t>such</w:t>
      </w:r>
      <w:r>
        <w:rPr>
          <w:spacing w:val="-15"/>
        </w:rPr>
        <w:t xml:space="preserve"> </w:t>
      </w:r>
      <w:r>
        <w:t>written</w:t>
      </w:r>
      <w:r>
        <w:rPr>
          <w:spacing w:val="-15"/>
        </w:rPr>
        <w:t xml:space="preserve"> </w:t>
      </w:r>
      <w:r>
        <w:t>permission(s)</w:t>
      </w:r>
      <w:r>
        <w:rPr>
          <w:spacing w:val="-15"/>
        </w:rPr>
        <w:t xml:space="preserve"> </w:t>
      </w:r>
      <w:r>
        <w:t>to</w:t>
      </w:r>
      <w:r>
        <w:rPr>
          <w:spacing w:val="-15"/>
        </w:rPr>
        <w:t xml:space="preserve"> </w:t>
      </w:r>
      <w:r>
        <w:t>the</w:t>
      </w:r>
      <w:r>
        <w:rPr>
          <w:spacing w:val="-15"/>
        </w:rPr>
        <w:t xml:space="preserve"> </w:t>
      </w:r>
      <w:r>
        <w:t>above-stated</w:t>
      </w:r>
      <w:r>
        <w:rPr>
          <w:spacing w:val="-15"/>
        </w:rPr>
        <w:t xml:space="preserve"> </w:t>
      </w:r>
      <w:proofErr w:type="spellStart"/>
      <w:r>
        <w:t>Dig</w:t>
      </w:r>
      <w:bookmarkStart w:id="0" w:name="_GoBack"/>
      <w:bookmarkEnd w:id="0"/>
      <w:r>
        <w:t>es</w:t>
      </w:r>
      <w:proofErr w:type="spellEnd"/>
      <w:r>
        <w:t>/ Journal upon request.</w:t>
      </w:r>
    </w:p>
    <w:p w14:paraId="2109AA5E" w14:textId="77777777" w:rsidR="001C2189" w:rsidRDefault="001C2189">
      <w:pPr>
        <w:pStyle w:val="BodyText"/>
        <w:spacing w:before="177"/>
      </w:pPr>
    </w:p>
    <w:p w14:paraId="0AD99AEA" w14:textId="4BDCC900" w:rsidR="001C2189" w:rsidRDefault="0066199D">
      <w:pPr>
        <w:tabs>
          <w:tab w:val="left" w:pos="3884"/>
        </w:tabs>
        <w:spacing w:line="468" w:lineRule="auto"/>
        <w:ind w:left="283" w:right="248"/>
        <w:jc w:val="both"/>
      </w:pPr>
      <w:r>
        <w:t>Signature and Date</w:t>
      </w:r>
      <w:r>
        <w:tab/>
        <w:t>:</w:t>
      </w:r>
      <w:r>
        <w:rPr>
          <w:spacing w:val="-14"/>
        </w:rPr>
        <w:t xml:space="preserve"> </w:t>
      </w:r>
      <w:r>
        <w:t>……………………………………………………………………. Corresponding</w:t>
      </w:r>
      <w:r>
        <w:rPr>
          <w:spacing w:val="-6"/>
        </w:rPr>
        <w:t xml:space="preserve"> </w:t>
      </w:r>
      <w:r>
        <w:t>Author’s</w:t>
      </w:r>
      <w:r>
        <w:rPr>
          <w:spacing w:val="-3"/>
        </w:rPr>
        <w:t xml:space="preserve"> </w:t>
      </w:r>
      <w:r>
        <w:t>Full</w:t>
      </w:r>
      <w:r>
        <w:rPr>
          <w:spacing w:val="-1"/>
        </w:rPr>
        <w:t xml:space="preserve"> </w:t>
      </w:r>
      <w:r>
        <w:t>Name</w:t>
      </w:r>
      <w:r w:rsidR="005419D3">
        <w:tab/>
      </w:r>
      <w:r>
        <w:t>:</w:t>
      </w:r>
      <w:r>
        <w:rPr>
          <w:spacing w:val="-2"/>
        </w:rPr>
        <w:t xml:space="preserve"> </w:t>
      </w:r>
      <w:r>
        <w:t>……………………………………………………………………. Institution or Company</w:t>
      </w:r>
      <w:r>
        <w:tab/>
        <w:t>: ……………………………………………………………………</w:t>
      </w:r>
    </w:p>
    <w:p w14:paraId="5918B06A" w14:textId="77777777" w:rsidR="001C2189" w:rsidRDefault="0066199D">
      <w:pPr>
        <w:pStyle w:val="BodyText"/>
        <w:spacing w:before="9"/>
        <w:rPr>
          <w:sz w:val="9"/>
        </w:rPr>
      </w:pPr>
      <w:r>
        <w:rPr>
          <w:noProof/>
        </w:rPr>
        <mc:AlternateContent>
          <mc:Choice Requires="wps">
            <w:drawing>
              <wp:anchor distT="0" distB="0" distL="0" distR="0" simplePos="0" relativeHeight="487588864" behindDoc="1" locked="0" layoutInCell="1" allowOverlap="1" wp14:anchorId="735EAE32" wp14:editId="124DAC94">
                <wp:simplePos x="0" y="0"/>
                <wp:positionH relativeFrom="page">
                  <wp:posOffset>638556</wp:posOffset>
                </wp:positionH>
                <wp:positionV relativeFrom="paragraph">
                  <wp:posOffset>87218</wp:posOffset>
                </wp:positionV>
                <wp:extent cx="6227445" cy="7366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7445" cy="73660"/>
                        </a:xfrm>
                        <a:custGeom>
                          <a:avLst/>
                          <a:gdLst/>
                          <a:ahLst/>
                          <a:cxnLst/>
                          <a:rect l="l" t="t" r="r" b="b"/>
                          <a:pathLst>
                            <a:path w="6227445" h="73660">
                              <a:moveTo>
                                <a:pt x="6227445" y="58521"/>
                              </a:moveTo>
                              <a:lnTo>
                                <a:pt x="0" y="58521"/>
                              </a:lnTo>
                              <a:lnTo>
                                <a:pt x="0" y="73152"/>
                              </a:lnTo>
                              <a:lnTo>
                                <a:pt x="6227445" y="73152"/>
                              </a:lnTo>
                              <a:lnTo>
                                <a:pt x="6227445" y="58521"/>
                              </a:lnTo>
                              <a:close/>
                            </a:path>
                            <a:path w="6227445" h="73660">
                              <a:moveTo>
                                <a:pt x="6227445" y="0"/>
                              </a:moveTo>
                              <a:lnTo>
                                <a:pt x="0" y="0"/>
                              </a:lnTo>
                              <a:lnTo>
                                <a:pt x="0" y="43891"/>
                              </a:lnTo>
                              <a:lnTo>
                                <a:pt x="6227445" y="43891"/>
                              </a:lnTo>
                              <a:lnTo>
                                <a:pt x="6227445" y="0"/>
                              </a:lnTo>
                              <a:close/>
                            </a:path>
                          </a:pathLst>
                        </a:custGeom>
                        <a:solidFill>
                          <a:srgbClr val="205868"/>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291A7B6" id="Graphic 6" o:spid="_x0000_s1026" style="position:absolute;margin-left:50.3pt;margin-top:6.85pt;width:490.35pt;height:5.8pt;z-index:-15727616;visibility:visible;mso-wrap-style:square;mso-wrap-distance-left:0;mso-wrap-distance-top:0;mso-wrap-distance-right:0;mso-wrap-distance-bottom:0;mso-position-horizontal:absolute;mso-position-horizontal-relative:page;mso-position-vertical:absolute;mso-position-vertical-relative:text;v-text-anchor:top" coordsize="6227445,7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" path="m6227445,58521l,58521,,73152r6227445,l6227445,58521xem6227445,l,,,43891r6227445,l6227445,xe" fillcolor="#205868" stroked="f">
                <v:path arrowok="t"/>
                <w10:wrap type="topAndBottom" anchorx="page"/>
              </v:shape>
            </w:pict>
          </mc:Fallback>
        </mc:AlternateContent>
      </w:r>
    </w:p>
    <w:p w14:paraId="770D7DDB" w14:textId="116C7457" w:rsidR="005419D3" w:rsidRDefault="0066199D">
      <w:pPr>
        <w:spacing w:before="152"/>
        <w:ind w:right="9"/>
        <w:jc w:val="center"/>
        <w:rPr>
          <w:rFonts w:ascii="Calibri" w:hAnsi="Calibri"/>
          <w:b/>
        </w:rPr>
      </w:pPr>
      <w:r>
        <w:rPr>
          <w:rFonts w:ascii="Calibri" w:hAnsi="Calibri"/>
          <w:b/>
          <w:color w:val="16365D"/>
        </w:rPr>
        <w:t>“</w:t>
      </w:r>
      <w:r w:rsidR="000A572A" w:rsidRPr="000A572A">
        <w:rPr>
          <w:rFonts w:ascii="Calibri" w:hAnsi="Calibri"/>
          <w:b/>
          <w:color w:val="16365D"/>
        </w:rPr>
        <w:t>AI, TVET AND RENEWABLE ENERGY: DRIVING A SUSTAINABLE FUTURE THROUGH THE SUSTAINABLE DEVELOPMENT GOALS</w:t>
      </w:r>
      <w:r>
        <w:rPr>
          <w:rFonts w:ascii="Calibri" w:hAnsi="Calibri"/>
          <w:b/>
          <w:color w:val="16365D"/>
          <w:spacing w:val="-2"/>
        </w:rPr>
        <w:t>”</w:t>
      </w:r>
    </w:p>
    <w:sectPr w:rsidR="005419D3" w:rsidSect="000A572A">
      <w:type w:val="continuous"/>
      <w:pgSz w:w="11910" w:h="16840"/>
      <w:pgMar w:top="40" w:right="980" w:bottom="280" w:left="900" w:header="720" w:footer="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E331F" w14:textId="77777777" w:rsidR="00A54C38" w:rsidRDefault="00A54C38" w:rsidP="00FD17AE">
      <w:r>
        <w:separator/>
      </w:r>
    </w:p>
  </w:endnote>
  <w:endnote w:type="continuationSeparator" w:id="0">
    <w:p w14:paraId="11EB4A91" w14:textId="77777777" w:rsidR="00A54C38" w:rsidRDefault="00A54C38" w:rsidP="00FD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C9CDA" w14:textId="77777777" w:rsidR="00A54C38" w:rsidRDefault="00A54C38" w:rsidP="00FD17AE">
      <w:r>
        <w:separator/>
      </w:r>
    </w:p>
  </w:footnote>
  <w:footnote w:type="continuationSeparator" w:id="0">
    <w:p w14:paraId="763A9158" w14:textId="77777777" w:rsidR="00A54C38" w:rsidRDefault="00A54C38" w:rsidP="00FD1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0D9D6" w14:textId="7684AE98" w:rsidR="00FD17AE" w:rsidRDefault="000A572A">
    <w:pPr>
      <w:pStyle w:val="Header"/>
    </w:pPr>
    <w:r>
      <w:rPr>
        <w:noProof/>
      </w:rPr>
      <w:pict w14:anchorId="5B2AF9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51251" o:spid="_x0000_s2053" type="#_x0000_t75" style="position:absolute;margin-left:0;margin-top:0;width:500.9pt;height:354.1pt;z-index:-251657216;mso-position-horizontal:center;mso-position-horizontal-relative:margin;mso-position-vertical:center;mso-position-vertical-relative:margin" o:allowincell="f">
          <v:imagedata r:id="rId1" o:title="LOGO TECHON R 1"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2E4D3" w14:textId="1AB370B5" w:rsidR="00FD17AE" w:rsidRDefault="000A572A">
    <w:pPr>
      <w:pStyle w:val="Header"/>
    </w:pPr>
    <w:r>
      <w:rPr>
        <w:noProof/>
      </w:rPr>
      <w:pict w14:anchorId="70F7A0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51252" o:spid="_x0000_s2054" type="#_x0000_t75" style="position:absolute;margin-left:0;margin-top:0;width:500.9pt;height:354.1pt;z-index:-251656192;mso-position-horizontal:center;mso-position-horizontal-relative:margin;mso-position-vertical:center;mso-position-vertical-relative:margin" o:allowincell="f">
          <v:imagedata r:id="rId1" o:title="LOGO TECHON R 1"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243F8" w14:textId="2D674C17" w:rsidR="00FD17AE" w:rsidRDefault="000A572A">
    <w:pPr>
      <w:pStyle w:val="Header"/>
    </w:pPr>
    <w:r>
      <w:rPr>
        <w:noProof/>
      </w:rPr>
      <w:pict w14:anchorId="6EDEDB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51250" o:spid="_x0000_s2052" type="#_x0000_t75" style="position:absolute;margin-left:0;margin-top:0;width:500.9pt;height:354.1pt;z-index:-251658240;mso-position-horizontal:center;mso-position-horizontal-relative:margin;mso-position-vertical:center;mso-position-vertical-relative:margin" o:allowincell="f">
          <v:imagedata r:id="rId1" o:title="LOGO TECHON R 1"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D01A5F"/>
    <w:multiLevelType w:val="hybridMultilevel"/>
    <w:tmpl w:val="D45C4D42"/>
    <w:lvl w:ilvl="0" w:tplc="6AC8DC90">
      <w:start w:val="1"/>
      <w:numFmt w:val="decimal"/>
      <w:lvlText w:val="%1."/>
      <w:lvlJc w:val="left"/>
      <w:pPr>
        <w:ind w:left="100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176F06A">
      <w:numFmt w:val="bullet"/>
      <w:lvlText w:val="•"/>
      <w:lvlJc w:val="left"/>
      <w:pPr>
        <w:ind w:left="1902" w:hanging="360"/>
      </w:pPr>
      <w:rPr>
        <w:rFonts w:hint="default"/>
        <w:lang w:val="en-US" w:eastAsia="en-US" w:bidi="ar-SA"/>
      </w:rPr>
    </w:lvl>
    <w:lvl w:ilvl="2" w:tplc="BE2407DA">
      <w:numFmt w:val="bullet"/>
      <w:lvlText w:val="•"/>
      <w:lvlJc w:val="left"/>
      <w:pPr>
        <w:ind w:left="2805" w:hanging="360"/>
      </w:pPr>
      <w:rPr>
        <w:rFonts w:hint="default"/>
        <w:lang w:val="en-US" w:eastAsia="en-US" w:bidi="ar-SA"/>
      </w:rPr>
    </w:lvl>
    <w:lvl w:ilvl="3" w:tplc="83AA97EC">
      <w:numFmt w:val="bullet"/>
      <w:lvlText w:val="•"/>
      <w:lvlJc w:val="left"/>
      <w:pPr>
        <w:ind w:left="3707" w:hanging="360"/>
      </w:pPr>
      <w:rPr>
        <w:rFonts w:hint="default"/>
        <w:lang w:val="en-US" w:eastAsia="en-US" w:bidi="ar-SA"/>
      </w:rPr>
    </w:lvl>
    <w:lvl w:ilvl="4" w:tplc="B8A87692">
      <w:numFmt w:val="bullet"/>
      <w:lvlText w:val="•"/>
      <w:lvlJc w:val="left"/>
      <w:pPr>
        <w:ind w:left="4610" w:hanging="360"/>
      </w:pPr>
      <w:rPr>
        <w:rFonts w:hint="default"/>
        <w:lang w:val="en-US" w:eastAsia="en-US" w:bidi="ar-SA"/>
      </w:rPr>
    </w:lvl>
    <w:lvl w:ilvl="5" w:tplc="2C74BA4E">
      <w:numFmt w:val="bullet"/>
      <w:lvlText w:val="•"/>
      <w:lvlJc w:val="left"/>
      <w:pPr>
        <w:ind w:left="5513" w:hanging="360"/>
      </w:pPr>
      <w:rPr>
        <w:rFonts w:hint="default"/>
        <w:lang w:val="en-US" w:eastAsia="en-US" w:bidi="ar-SA"/>
      </w:rPr>
    </w:lvl>
    <w:lvl w:ilvl="6" w:tplc="B878730A">
      <w:numFmt w:val="bullet"/>
      <w:lvlText w:val="•"/>
      <w:lvlJc w:val="left"/>
      <w:pPr>
        <w:ind w:left="6415" w:hanging="360"/>
      </w:pPr>
      <w:rPr>
        <w:rFonts w:hint="default"/>
        <w:lang w:val="en-US" w:eastAsia="en-US" w:bidi="ar-SA"/>
      </w:rPr>
    </w:lvl>
    <w:lvl w:ilvl="7" w:tplc="BEBEF308">
      <w:numFmt w:val="bullet"/>
      <w:lvlText w:val="•"/>
      <w:lvlJc w:val="left"/>
      <w:pPr>
        <w:ind w:left="7318" w:hanging="360"/>
      </w:pPr>
      <w:rPr>
        <w:rFonts w:hint="default"/>
        <w:lang w:val="en-US" w:eastAsia="en-US" w:bidi="ar-SA"/>
      </w:rPr>
    </w:lvl>
    <w:lvl w:ilvl="8" w:tplc="42980CAE">
      <w:numFmt w:val="bullet"/>
      <w:lvlText w:val="•"/>
      <w:lvlJc w:val="left"/>
      <w:pPr>
        <w:ind w:left="8221"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89"/>
    <w:rsid w:val="000A572A"/>
    <w:rsid w:val="001C2189"/>
    <w:rsid w:val="005419D3"/>
    <w:rsid w:val="00607C1E"/>
    <w:rsid w:val="00650AF6"/>
    <w:rsid w:val="0066199D"/>
    <w:rsid w:val="00785D18"/>
    <w:rsid w:val="007A1B4A"/>
    <w:rsid w:val="0088425B"/>
    <w:rsid w:val="00916806"/>
    <w:rsid w:val="00A54C38"/>
    <w:rsid w:val="00AC7B9E"/>
    <w:rsid w:val="00FD17AE"/>
    <w:rsid w:val="00FF05A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EAF7B6C"/>
  <w15:docId w15:val="{862B0DB4-4127-470E-814D-E1D10ECB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47"/>
      <w:ind w:left="121"/>
      <w:jc w:val="center"/>
    </w:pPr>
    <w:rPr>
      <w:b/>
      <w:bCs/>
      <w:sz w:val="32"/>
      <w:szCs w:val="32"/>
    </w:rPr>
  </w:style>
  <w:style w:type="paragraph" w:styleId="ListParagraph">
    <w:name w:val="List Paragraph"/>
    <w:basedOn w:val="Normal"/>
    <w:uiPriority w:val="1"/>
    <w:qFormat/>
    <w:pPr>
      <w:ind w:left="100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17AE"/>
    <w:pPr>
      <w:tabs>
        <w:tab w:val="center" w:pos="4513"/>
        <w:tab w:val="right" w:pos="9026"/>
      </w:tabs>
    </w:pPr>
  </w:style>
  <w:style w:type="character" w:customStyle="1" w:styleId="HeaderChar">
    <w:name w:val="Header Char"/>
    <w:basedOn w:val="DefaultParagraphFont"/>
    <w:link w:val="Header"/>
    <w:uiPriority w:val="99"/>
    <w:rsid w:val="00FD17AE"/>
    <w:rPr>
      <w:rFonts w:ascii="Times New Roman" w:eastAsia="Times New Roman" w:hAnsi="Times New Roman" w:cs="Times New Roman"/>
    </w:rPr>
  </w:style>
  <w:style w:type="paragraph" w:styleId="Footer">
    <w:name w:val="footer"/>
    <w:basedOn w:val="Normal"/>
    <w:link w:val="FooterChar"/>
    <w:uiPriority w:val="99"/>
    <w:unhideWhenUsed/>
    <w:rsid w:val="00FD17AE"/>
    <w:pPr>
      <w:tabs>
        <w:tab w:val="center" w:pos="4513"/>
        <w:tab w:val="right" w:pos="9026"/>
      </w:tabs>
    </w:pPr>
  </w:style>
  <w:style w:type="character" w:customStyle="1" w:styleId="FooterChar">
    <w:name w:val="Footer Char"/>
    <w:basedOn w:val="DefaultParagraphFont"/>
    <w:link w:val="Footer"/>
    <w:uiPriority w:val="99"/>
    <w:rsid w:val="00FD17AE"/>
    <w:rPr>
      <w:rFonts w:ascii="Times New Roman" w:eastAsia="Times New Roman" w:hAnsi="Times New Roman" w:cs="Times New Roman"/>
    </w:rPr>
  </w:style>
  <w:style w:type="character" w:styleId="Hyperlink">
    <w:name w:val="Hyperlink"/>
    <w:basedOn w:val="DefaultParagraphFont"/>
    <w:uiPriority w:val="99"/>
    <w:unhideWhenUsed/>
    <w:rsid w:val="005419D3"/>
    <w:rPr>
      <w:color w:val="0000FF" w:themeColor="hyperlink"/>
      <w:u w:val="single"/>
    </w:rPr>
  </w:style>
  <w:style w:type="character" w:styleId="UnresolvedMention">
    <w:name w:val="Unresolved Mention"/>
    <w:basedOn w:val="DefaultParagraphFont"/>
    <w:uiPriority w:val="99"/>
    <w:semiHidden/>
    <w:unhideWhenUsed/>
    <w:rsid w:val="005419D3"/>
    <w:rPr>
      <w:color w:val="605E5C"/>
      <w:shd w:val="clear" w:color="auto" w:fill="E1DFDD"/>
    </w:rPr>
  </w:style>
  <w:style w:type="character" w:styleId="FollowedHyperlink">
    <w:name w:val="FollowedHyperlink"/>
    <w:basedOn w:val="DefaultParagraphFont"/>
    <w:uiPriority w:val="99"/>
    <w:semiHidden/>
    <w:unhideWhenUsed/>
    <w:rsid w:val="00AC7B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mu.edu.my/techon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DC790-B5CD-4690-9971-3FD67E258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KUMAR JUBILEE</cp:lastModifiedBy>
  <cp:revision>4</cp:revision>
  <dcterms:created xsi:type="dcterms:W3CDTF">2025-03-12T06:52:00Z</dcterms:created>
  <dcterms:modified xsi:type="dcterms:W3CDTF">2025-03-12T06:58:00Z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2021-05-31T00:00:00Z</vt:filetime>
  </property>
  <property fmtid="{D5CDD505-2E9C-101B-9397-08002B2CF9AE}" pid="3" name="Creator">
    <vt:lpwstr>Microsoft® Word 2016</vt:lpwstr>
  </property>
  <property fmtid="{D5CDD505-2E9C-101B-9397-08002B2CF9AE}" pid="4" name="LastSaved">
    <vt:filetime>2024-02-28T00:00:00Z</vt:filetime>
  </property>
  <property fmtid="{D5CDD505-2E9C-101B-9397-08002B2CF9AE}" pid="5" name="Producer">
    <vt:lpwstr>Microsoft® Word 2016</vt:lpwstr>
  </property>
</Properties>
</file>